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X="-10" w:tblpY="585"/>
        <w:tblW w:w="9209" w:type="dxa"/>
        <w:tblLayout w:type="fixed"/>
        <w:tblLook w:val="04A0" w:firstRow="1" w:lastRow="0" w:firstColumn="1" w:lastColumn="0" w:noHBand="0" w:noVBand="1"/>
      </w:tblPr>
      <w:tblGrid>
        <w:gridCol w:w="1843"/>
        <w:gridCol w:w="5665"/>
        <w:gridCol w:w="992"/>
        <w:gridCol w:w="709"/>
      </w:tblGrid>
      <w:tr w:rsidR="00364BB7" w:rsidRPr="0026136E" w14:paraId="0EC0F11E" w14:textId="77777777" w:rsidTr="00364BB7">
        <w:tc>
          <w:tcPr>
            <w:tcW w:w="1843" w:type="dxa"/>
          </w:tcPr>
          <w:p w14:paraId="1DFB5064" w14:textId="5FA5A8CE" w:rsidR="00364BB7" w:rsidRPr="0026136E" w:rsidRDefault="00D66F80" w:rsidP="00364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F80">
              <w:rPr>
                <w:rFonts w:cstheme="minorHAnsi"/>
                <w:b/>
                <w:sz w:val="20"/>
                <w:szCs w:val="20"/>
              </w:rPr>
              <w:t>Garaż blaszany 5x6</w:t>
            </w:r>
          </w:p>
        </w:tc>
        <w:tc>
          <w:tcPr>
            <w:tcW w:w="5665" w:type="dxa"/>
          </w:tcPr>
          <w:p w14:paraId="4D47C233" w14:textId="32E3B2C8" w:rsidR="00364BB7" w:rsidRPr="0026136E" w:rsidRDefault="00D66F80" w:rsidP="00364BB7">
            <w:pPr>
              <w:jc w:val="both"/>
              <w:rPr>
                <w:rFonts w:cstheme="minorHAnsi"/>
                <w:sz w:val="20"/>
                <w:szCs w:val="20"/>
              </w:rPr>
            </w:pPr>
            <w:r w:rsidRPr="00D66F80">
              <w:rPr>
                <w:rFonts w:cstheme="minorHAnsi"/>
                <w:sz w:val="20"/>
                <w:szCs w:val="20"/>
              </w:rPr>
              <w:t xml:space="preserve">Garaż blaszany o szerokości 5 m i długości 6 m (+/- 5%). Brama SEGMENTOWA 4x2 m (+/- 5%) z automatem. Dach jednospadowy na tył, wysokość całkowita z przodu 2,68 m, wysokość z tyłu 2,39 m. Blacha akrylowa: ściany w kolorze  do uzgodnienia z zamawiającym. Obróbki ścian, obróbki rynnowe, spusty w kolorze). Blacha do konstrukcji przymocowana nitami pod kolor blachy. Konstrukcja  ścian wzmocniona profilami - kształtownikami zamkniętymi 40x40 ocynkowanymi.  Garaż należy posadowić na betonowej płycie wykonanej z betonu B-20, gr. 20 cm.  </w:t>
            </w:r>
          </w:p>
        </w:tc>
        <w:tc>
          <w:tcPr>
            <w:tcW w:w="992" w:type="dxa"/>
          </w:tcPr>
          <w:p w14:paraId="54F20F5E" w14:textId="77777777" w:rsidR="00364BB7" w:rsidRPr="0026136E" w:rsidRDefault="00364BB7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709" w:type="dxa"/>
          </w:tcPr>
          <w:p w14:paraId="6544781E" w14:textId="77777777" w:rsidR="00364BB7" w:rsidRPr="0026136E" w:rsidRDefault="00364BB7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64BB7" w:rsidRPr="0026136E" w14:paraId="3E3AEE83" w14:textId="77777777" w:rsidTr="00364BB7">
        <w:tc>
          <w:tcPr>
            <w:tcW w:w="1843" w:type="dxa"/>
          </w:tcPr>
          <w:p w14:paraId="1AEEB3B0" w14:textId="76B71D77" w:rsidR="00364BB7" w:rsidRPr="0026136E" w:rsidRDefault="00D66F80" w:rsidP="00364B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66F80">
              <w:rPr>
                <w:rFonts w:cstheme="minorHAnsi"/>
                <w:b/>
                <w:sz w:val="20"/>
                <w:szCs w:val="20"/>
              </w:rPr>
              <w:t>hala magazynowa</w:t>
            </w:r>
          </w:p>
        </w:tc>
        <w:tc>
          <w:tcPr>
            <w:tcW w:w="5665" w:type="dxa"/>
          </w:tcPr>
          <w:p w14:paraId="52702BB9" w14:textId="49086811" w:rsidR="00364BB7" w:rsidRPr="00C015E8" w:rsidRDefault="00364BB7" w:rsidP="00364BB7">
            <w:pPr>
              <w:jc w:val="both"/>
              <w:rPr>
                <w:sz w:val="20"/>
                <w:szCs w:val="20"/>
              </w:rPr>
            </w:pPr>
            <w:r w:rsidRPr="00074AA5">
              <w:rPr>
                <w:sz w:val="20"/>
                <w:szCs w:val="20"/>
              </w:rPr>
              <w:t xml:space="preserve"> </w:t>
            </w:r>
            <w:r w:rsidR="00D66F80" w:rsidRPr="00D66F80">
              <w:rPr>
                <w:sz w:val="20"/>
                <w:szCs w:val="20"/>
              </w:rPr>
              <w:t>Konstrukcja hali wykonana jest z profili stalowych ocynkowanych (atestowanych). Zewnętrzne poszycie garażu obłożone jest blachą trapezową ocynkowaną ogniowo w I gatunku w wybranym kolorze i podwyższonej odporności na warunki atmosferyczne. Wysoką stabilność konstrukcji gwarantują zastosowane w dachu profile zamknięte / kratownice o dużych przekrojach. Dane techniczne: szerokość: 7m, długość: 20 - 25m, kolor matowy grafit, dach dwuspadowy, wysokość w szczycie: 3,8m, wysokość ścian: 3,2m, szerokość bram: 2,96m, światło wjazdu bram (wysokość): 2,8m, szeroki poziomy trapez blachy bram wjazdowych oraz furtki, automatyka bramy wyposażone w system sprężyn naciągowych wspomagających otwieranie oraz zamykanie okucia narożne i dachowe, 6 okien uchylnych o wymiarach 80x60cm w kolorze Grafit (umiejscowione jak na zdjęciach), furtka na prawej ścianie o wymiarach 1x2m, wykonana z profili, wyposażona w klamkę, konstrukcja wiaty wykonana z profili stalowych ocynkowanych, blacha dachowa pokryta powłoką antykondensacyjną zapobiegającą skraplaniu wody, rynny w kolorze grafit. Halę należy posadowić na betonowej płycie wykonanej z betonu B-20, gr. 20 cm.</w:t>
            </w:r>
          </w:p>
        </w:tc>
        <w:tc>
          <w:tcPr>
            <w:tcW w:w="992" w:type="dxa"/>
          </w:tcPr>
          <w:p w14:paraId="344A284E" w14:textId="77777777" w:rsidR="00364BB7" w:rsidRPr="0026136E" w:rsidRDefault="00364BB7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sztuka</w:t>
            </w:r>
          </w:p>
        </w:tc>
        <w:tc>
          <w:tcPr>
            <w:tcW w:w="709" w:type="dxa"/>
          </w:tcPr>
          <w:p w14:paraId="1BF918D9" w14:textId="77777777" w:rsidR="00364BB7" w:rsidRPr="0026136E" w:rsidRDefault="00364BB7" w:rsidP="00364B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4249BFD7" w14:textId="3F499123" w:rsidR="00A26184" w:rsidRDefault="00364BB7" w:rsidP="00364BB7">
      <w:pPr>
        <w:jc w:val="right"/>
      </w:pPr>
      <w:r>
        <w:t>IN.271.O.</w:t>
      </w:r>
      <w:r w:rsidR="00D66F80">
        <w:t>8</w:t>
      </w:r>
      <w:r>
        <w:t>.2025.RC                                                                                                                          Załącznik nr 4</w:t>
      </w:r>
    </w:p>
    <w:sectPr w:rsidR="00A26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5417A" w14:textId="77777777" w:rsidR="00487D7E" w:rsidRDefault="00487D7E" w:rsidP="00364BB7">
      <w:pPr>
        <w:spacing w:after="0" w:line="240" w:lineRule="auto"/>
      </w:pPr>
      <w:r>
        <w:separator/>
      </w:r>
    </w:p>
  </w:endnote>
  <w:endnote w:type="continuationSeparator" w:id="0">
    <w:p w14:paraId="192F4701" w14:textId="77777777" w:rsidR="00487D7E" w:rsidRDefault="00487D7E" w:rsidP="0036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A098C" w14:textId="77777777" w:rsidR="00487D7E" w:rsidRDefault="00487D7E" w:rsidP="00364BB7">
      <w:pPr>
        <w:spacing w:after="0" w:line="240" w:lineRule="auto"/>
      </w:pPr>
      <w:r>
        <w:separator/>
      </w:r>
    </w:p>
  </w:footnote>
  <w:footnote w:type="continuationSeparator" w:id="0">
    <w:p w14:paraId="6E911A07" w14:textId="77777777" w:rsidR="00487D7E" w:rsidRDefault="00487D7E" w:rsidP="00364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E0"/>
    <w:rsid w:val="00002AB9"/>
    <w:rsid w:val="00011727"/>
    <w:rsid w:val="00012C89"/>
    <w:rsid w:val="0002596A"/>
    <w:rsid w:val="0004377B"/>
    <w:rsid w:val="0004425C"/>
    <w:rsid w:val="0005181B"/>
    <w:rsid w:val="00065C5B"/>
    <w:rsid w:val="0006777C"/>
    <w:rsid w:val="0007327C"/>
    <w:rsid w:val="00086C32"/>
    <w:rsid w:val="000A2219"/>
    <w:rsid w:val="000C7EC7"/>
    <w:rsid w:val="001138F8"/>
    <w:rsid w:val="00116084"/>
    <w:rsid w:val="00117261"/>
    <w:rsid w:val="001200B8"/>
    <w:rsid w:val="00141918"/>
    <w:rsid w:val="00177F6B"/>
    <w:rsid w:val="00233EAF"/>
    <w:rsid w:val="002A5CA4"/>
    <w:rsid w:val="002B13C3"/>
    <w:rsid w:val="002B25E6"/>
    <w:rsid w:val="002C6426"/>
    <w:rsid w:val="002D464D"/>
    <w:rsid w:val="002D7DE1"/>
    <w:rsid w:val="002E38FA"/>
    <w:rsid w:val="002F1A85"/>
    <w:rsid w:val="002F505D"/>
    <w:rsid w:val="0030773C"/>
    <w:rsid w:val="00313D09"/>
    <w:rsid w:val="00345D71"/>
    <w:rsid w:val="00362A06"/>
    <w:rsid w:val="00363972"/>
    <w:rsid w:val="00364BB7"/>
    <w:rsid w:val="003769E5"/>
    <w:rsid w:val="0039739C"/>
    <w:rsid w:val="003B6C11"/>
    <w:rsid w:val="003C518C"/>
    <w:rsid w:val="003C7080"/>
    <w:rsid w:val="004053A6"/>
    <w:rsid w:val="004157EF"/>
    <w:rsid w:val="00432261"/>
    <w:rsid w:val="00460574"/>
    <w:rsid w:val="00466971"/>
    <w:rsid w:val="0048381A"/>
    <w:rsid w:val="00487D7E"/>
    <w:rsid w:val="004A0B0E"/>
    <w:rsid w:val="004D3C54"/>
    <w:rsid w:val="00510623"/>
    <w:rsid w:val="005126E0"/>
    <w:rsid w:val="00517D14"/>
    <w:rsid w:val="00526A4D"/>
    <w:rsid w:val="0055292A"/>
    <w:rsid w:val="005C1980"/>
    <w:rsid w:val="005F0015"/>
    <w:rsid w:val="005F6FDC"/>
    <w:rsid w:val="006012DD"/>
    <w:rsid w:val="006A2EA0"/>
    <w:rsid w:val="006D2DC4"/>
    <w:rsid w:val="006E183C"/>
    <w:rsid w:val="006E21AC"/>
    <w:rsid w:val="006E40ED"/>
    <w:rsid w:val="006F41A2"/>
    <w:rsid w:val="00702140"/>
    <w:rsid w:val="007378F0"/>
    <w:rsid w:val="0073797C"/>
    <w:rsid w:val="00744EE7"/>
    <w:rsid w:val="00784698"/>
    <w:rsid w:val="007A5EC9"/>
    <w:rsid w:val="007B6036"/>
    <w:rsid w:val="007C1E4B"/>
    <w:rsid w:val="007D7E36"/>
    <w:rsid w:val="007F3B7A"/>
    <w:rsid w:val="00807A81"/>
    <w:rsid w:val="00810ECD"/>
    <w:rsid w:val="00826485"/>
    <w:rsid w:val="00832908"/>
    <w:rsid w:val="00866E4C"/>
    <w:rsid w:val="00867E64"/>
    <w:rsid w:val="008755AA"/>
    <w:rsid w:val="00876C48"/>
    <w:rsid w:val="00886185"/>
    <w:rsid w:val="008C127C"/>
    <w:rsid w:val="008D419C"/>
    <w:rsid w:val="008E474F"/>
    <w:rsid w:val="008E5296"/>
    <w:rsid w:val="008F0DD1"/>
    <w:rsid w:val="008F607A"/>
    <w:rsid w:val="00905178"/>
    <w:rsid w:val="00922199"/>
    <w:rsid w:val="00981938"/>
    <w:rsid w:val="009B4A9A"/>
    <w:rsid w:val="009B6194"/>
    <w:rsid w:val="009C6984"/>
    <w:rsid w:val="00A045CF"/>
    <w:rsid w:val="00A23044"/>
    <w:rsid w:val="00A26184"/>
    <w:rsid w:val="00A37A89"/>
    <w:rsid w:val="00A4208A"/>
    <w:rsid w:val="00A97EBA"/>
    <w:rsid w:val="00AB469B"/>
    <w:rsid w:val="00AD4C23"/>
    <w:rsid w:val="00AF110D"/>
    <w:rsid w:val="00B115B7"/>
    <w:rsid w:val="00B358A4"/>
    <w:rsid w:val="00B36F11"/>
    <w:rsid w:val="00B57777"/>
    <w:rsid w:val="00B725CB"/>
    <w:rsid w:val="00B76016"/>
    <w:rsid w:val="00B942D1"/>
    <w:rsid w:val="00B9754A"/>
    <w:rsid w:val="00BB7FA7"/>
    <w:rsid w:val="00BD602F"/>
    <w:rsid w:val="00BE0722"/>
    <w:rsid w:val="00BE6C49"/>
    <w:rsid w:val="00C25AD6"/>
    <w:rsid w:val="00C4275E"/>
    <w:rsid w:val="00C52460"/>
    <w:rsid w:val="00C5584D"/>
    <w:rsid w:val="00C616F8"/>
    <w:rsid w:val="00C66919"/>
    <w:rsid w:val="00C870C6"/>
    <w:rsid w:val="00C95705"/>
    <w:rsid w:val="00CD6418"/>
    <w:rsid w:val="00CE6073"/>
    <w:rsid w:val="00CF319D"/>
    <w:rsid w:val="00CF37BD"/>
    <w:rsid w:val="00CF69AF"/>
    <w:rsid w:val="00D078F9"/>
    <w:rsid w:val="00D66F80"/>
    <w:rsid w:val="00D71777"/>
    <w:rsid w:val="00D775E5"/>
    <w:rsid w:val="00D94C03"/>
    <w:rsid w:val="00DA5D97"/>
    <w:rsid w:val="00DB39FD"/>
    <w:rsid w:val="00DD51A0"/>
    <w:rsid w:val="00DF2F36"/>
    <w:rsid w:val="00E209E5"/>
    <w:rsid w:val="00E6172C"/>
    <w:rsid w:val="00E736EB"/>
    <w:rsid w:val="00EB0FBA"/>
    <w:rsid w:val="00EB515C"/>
    <w:rsid w:val="00EC18E2"/>
    <w:rsid w:val="00EC4D9B"/>
    <w:rsid w:val="00ED1827"/>
    <w:rsid w:val="00ED2AF0"/>
    <w:rsid w:val="00EE3848"/>
    <w:rsid w:val="00F05CCF"/>
    <w:rsid w:val="00F1475F"/>
    <w:rsid w:val="00F7561A"/>
    <w:rsid w:val="00F9340D"/>
    <w:rsid w:val="00FA2BB6"/>
    <w:rsid w:val="00FA4269"/>
    <w:rsid w:val="00FB101A"/>
    <w:rsid w:val="00FB39A3"/>
    <w:rsid w:val="00FC5723"/>
    <w:rsid w:val="00FD7375"/>
    <w:rsid w:val="00FE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16C1"/>
  <w15:chartTrackingRefBased/>
  <w15:docId w15:val="{392CEFCE-6E75-4454-91B2-35259F03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B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26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6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6E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6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6E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6E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6E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6E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6E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2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6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6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6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6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6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6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6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2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6E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2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6E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26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6E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2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6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6E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64B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BB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BB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Chodara</dc:creator>
  <cp:keywords/>
  <dc:description/>
  <cp:lastModifiedBy>Robert Chodara</cp:lastModifiedBy>
  <cp:revision>3</cp:revision>
  <dcterms:created xsi:type="dcterms:W3CDTF">2025-09-19T07:37:00Z</dcterms:created>
  <dcterms:modified xsi:type="dcterms:W3CDTF">2025-09-22T11:44:00Z</dcterms:modified>
</cp:coreProperties>
</file>